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9AE" w:rsidRDefault="006B1198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t>ВКТУ им.Д.Серикбаева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  <w:ind w:left="6100"/>
      </w:pPr>
      <w:r>
        <w:t>УТВЕРЖДАЮ:</w:t>
      </w:r>
    </w:p>
    <w:p w:rsidR="004A09AE" w:rsidRDefault="006B1198">
      <w:pPr>
        <w:pStyle w:val="a3"/>
        <w:ind w:left="6100"/>
      </w:pPr>
      <w:r>
        <w:t>Декан ШАСиЭ:</w:t>
      </w:r>
    </w:p>
    <w:p w:rsidR="004A09AE" w:rsidRDefault="006B1198">
      <w:pPr>
        <w:pStyle w:val="a3"/>
        <w:ind w:left="6100"/>
      </w:pPr>
      <w:r>
        <w:t>Акаев А.М.</w:t>
      </w:r>
    </w:p>
    <w:p w:rsidR="004A09AE" w:rsidRDefault="009159EB">
      <w:pPr>
        <w:pStyle w:val="a3"/>
        <w:ind w:left="6100"/>
      </w:pPr>
      <w:r>
        <w:t>_____________2024</w:t>
      </w:r>
      <w:r w:rsidR="006B1198">
        <w:t xml:space="preserve"> г.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ОСНОВЫ ТЕХНИКИ РЕЛЕЙНОЙ ЗАЩИТЫ</w:t>
      </w:r>
    </w:p>
    <w:p w:rsidR="004A09AE" w:rsidRDefault="006B1198">
      <w:pPr>
        <w:pStyle w:val="a3"/>
        <w:jc w:val="center"/>
      </w:pPr>
      <w:r>
        <w:t>Рабочая учебная программа (силлабус)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</w:pPr>
      <w:r>
        <w:t xml:space="preserve">Образовательная </w:t>
      </w:r>
      <w:r>
        <w:t>программа: 6B07104 Электроэнергетика</w:t>
      </w:r>
    </w:p>
    <w:p w:rsidR="004A09AE" w:rsidRDefault="006B1198">
      <w:pPr>
        <w:pStyle w:val="a3"/>
      </w:pPr>
      <w:r>
        <w:t>Код дисциплины: OTRZ4312</w:t>
      </w:r>
    </w:p>
    <w:p w:rsidR="004A09AE" w:rsidRDefault="006B1198">
      <w:pPr>
        <w:pStyle w:val="a3"/>
      </w:pPr>
      <w:r>
        <w:t>Количество кредитов: 4</w:t>
      </w:r>
    </w:p>
    <w:p w:rsidR="004A09AE" w:rsidRDefault="006B1198">
      <w:pPr>
        <w:pStyle w:val="a3"/>
      </w:pPr>
      <w:r>
        <w:t>Цикл: ПД</w:t>
      </w:r>
    </w:p>
    <w:p w:rsidR="004A09AE" w:rsidRDefault="006B1198">
      <w:pPr>
        <w:pStyle w:val="a3"/>
      </w:pPr>
      <w:r>
        <w:t>Компонент: ВК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9159EB">
      <w:pPr>
        <w:pStyle w:val="a3"/>
        <w:jc w:val="center"/>
      </w:pPr>
      <w:r>
        <w:t>Усть-Каменогорск, 202</w:t>
      </w:r>
      <w:r>
        <w:rPr>
          <w:lang w:val="en-US"/>
        </w:rPr>
        <w:t>4</w:t>
      </w:r>
      <w:r w:rsidR="006B1198">
        <w:br w:type="page"/>
      </w:r>
    </w:p>
    <w:p w:rsidR="004A09AE" w:rsidRDefault="006B1198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общеобязательных </w:t>
      </w:r>
      <w:r>
        <w:t xml:space="preserve">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</w:t>
      </w:r>
      <w:r>
        <w:t>Образовательной программы, Рабочего учебного плана, Каталога элективных дисциплин.</w:t>
      </w:r>
    </w:p>
    <w:p w:rsidR="004A09AE" w:rsidRDefault="004A09AE">
      <w:pPr>
        <w:pStyle w:val="a3"/>
      </w:pPr>
    </w:p>
    <w:p w:rsidR="004A09AE" w:rsidRDefault="006B1198">
      <w:pPr>
        <w:pStyle w:val="a3"/>
      </w:pPr>
      <w:r>
        <w:t>Одобрено Комиссией по обеспечению качества</w:t>
      </w:r>
    </w:p>
    <w:p w:rsidR="004A09AE" w:rsidRDefault="004A09AE">
      <w:pPr>
        <w:pStyle w:val="a3"/>
      </w:pPr>
    </w:p>
    <w:p w:rsidR="004A09AE" w:rsidRDefault="006B1198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4A09AE" w:rsidRDefault="006B1198">
      <w:pPr>
        <w:pStyle w:val="a3"/>
      </w:pPr>
      <w:r>
        <w:t>Дата    05.09.2023 г.   протокол №2</w:t>
      </w:r>
    </w:p>
    <w:p w:rsidR="004A09AE" w:rsidRDefault="004A09AE">
      <w:pPr>
        <w:pStyle w:val="a3"/>
      </w:pP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4A09AE" w:rsidRDefault="004A09AE">
      <w:pPr>
        <w:pStyle w:val="a3"/>
      </w:pP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4A09AE" w:rsidRDefault="004A09AE">
      <w:pPr>
        <w:pStyle w:val="a3"/>
      </w:pP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Асылжанова А.Б.</w:t>
      </w: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4A09AE" w:rsidRDefault="006B1198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</w:pPr>
      <w:r>
        <w:br w:type="page"/>
      </w:r>
    </w:p>
    <w:p w:rsidR="004A09AE" w:rsidRDefault="006B119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1.1 Краткое описание дисциплины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 xml:space="preserve">Дисциплина включает в себя </w:t>
      </w:r>
      <w:r>
        <w:t>применение специальных защитных устройств и комплексов для безопасного, безаварийного создания, передачи и распределения электроэнергии в электроэнергетической системе.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Цель изучения дисциплины:</w:t>
      </w:r>
    </w:p>
    <w:p w:rsidR="004A09AE" w:rsidRDefault="006B1198">
      <w:pPr>
        <w:pStyle w:val="a3"/>
        <w:ind w:firstLine="567"/>
      </w:pPr>
      <w:r>
        <w:t>Целью является изучен</w:t>
      </w:r>
      <w:r>
        <w:t>ие, как с качественной, так и с количественной стороны принципов построения и работ отдельных устройств и защит в целом, методик расчета уставок этих защит. Этот курс, базирующийся на курсах физики, высшей математики, переходных процессов в электроэнергети</w:t>
      </w:r>
      <w:r>
        <w:t>ке, теоретических основ электротехники и др., содержит общую теорию построения различных видов защит и инженерные методы их расчета. Он имеет исключительное значение для формирования научного кругозора специалистов по электроэнергетике.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Задачи изучения ди</w:t>
      </w:r>
      <w:r>
        <w:t>сциплины:</w:t>
      </w:r>
    </w:p>
    <w:p w:rsidR="004A09AE" w:rsidRDefault="006B1198">
      <w:pPr>
        <w:pStyle w:val="a3"/>
        <w:ind w:firstLine="567"/>
      </w:pPr>
      <w:r>
        <w:t>- Задача изучения курса состоит в усвоении современных методов анализа и расчета параметров устройств релейной защиты и автоматики для, основанная на использовании различных признаков аварий в энергосистеме, знание которых необходимо для понимани</w:t>
      </w:r>
      <w:r>
        <w:t>я и творческого решения инженерных проблем изучаемой специальности.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1.3 Цели устойчивого развития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1.4 Результаты обучения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 xml:space="preserve">Результаты обучения определяются на основе Дублинских дескрипторов соответствующего уровня образования и выражаются через </w:t>
      </w:r>
      <w:r>
        <w:t>компетенции.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4A09AE">
        <w:trPr>
          <w:tblHeader/>
        </w:trPr>
        <w:tc>
          <w:tcPr>
            <w:tcW w:w="1119" w:type="pct"/>
            <w:vMerge w:val="restart"/>
          </w:tcPr>
          <w:p w:rsidR="004A09AE" w:rsidRDefault="006B119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A09AE" w:rsidRDefault="006B119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A09AE">
        <w:trPr>
          <w:tblHeader/>
        </w:trPr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2015" w:type="pct"/>
          </w:tcPr>
          <w:p w:rsidR="004A09AE" w:rsidRDefault="006B119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A09AE" w:rsidRDefault="006B1198">
            <w:pPr>
              <w:pStyle w:val="a3"/>
              <w:jc w:val="center"/>
            </w:pPr>
            <w:r>
              <w:t>дисциплины</w:t>
            </w:r>
          </w:p>
        </w:tc>
      </w:tr>
      <w:tr w:rsidR="004A09AE"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rPr>
                <w:sz w:val="20"/>
              </w:rPr>
              <w:t>КК7 - Способностью рассчитывать режимы работы объектов профессиональной деятельности.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 xml:space="preserve">РО14 - Знать основные принципы </w:t>
            </w:r>
            <w:r>
              <w:rPr>
                <w:sz w:val="20"/>
              </w:rPr>
              <w:t>выполнения релейной защиты; особенности их использования для осуществления защиты отдельных элементов электрической системы; владеть навыками проектирования систем релейной защиты; пониманием необходимости системного решения технико-экологических проблем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ind w:firstLine="567"/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 xml:space="preserve"> Владеть основными знаниями и понятиями релейной защиты и автоматики, методиками испытаний, наладки и ремонта защитного электрооборудования</w:t>
            </w:r>
          </w:p>
          <w:p w:rsidR="004A09AE" w:rsidRDefault="006B1198">
            <w:pPr>
              <w:pStyle w:val="a3"/>
              <w:ind w:firstLine="567"/>
            </w:pPr>
            <w:r>
              <w:rPr>
                <w:sz w:val="20"/>
              </w:rPr>
              <w:t>- Уметь проводить расчеты по типовым методикам и проектировать отдельные детали и узлы релейной защиты</w:t>
            </w:r>
          </w:p>
          <w:p w:rsidR="004A09AE" w:rsidRDefault="006B1198">
            <w:pPr>
              <w:pStyle w:val="a3"/>
              <w:ind w:firstLine="567"/>
            </w:pPr>
            <w:r>
              <w:rPr>
                <w:sz w:val="20"/>
              </w:rPr>
              <w:t>- Делать обос</w:t>
            </w:r>
            <w:r>
              <w:rPr>
                <w:sz w:val="20"/>
              </w:rPr>
              <w:t>нованный выбор схем и оборудования релейной защиты</w:t>
            </w:r>
          </w:p>
          <w:p w:rsidR="004A09AE" w:rsidRDefault="006B1198">
            <w:pPr>
              <w:pStyle w:val="a3"/>
              <w:ind w:firstLine="567"/>
            </w:pPr>
            <w:r>
              <w:rPr>
                <w:sz w:val="20"/>
              </w:rPr>
              <w:t>- Быть способным решать задачи обеспечения релейной защиты в команде</w:t>
            </w:r>
          </w:p>
          <w:p w:rsidR="004A09AE" w:rsidRDefault="006B1198">
            <w:pPr>
              <w:pStyle w:val="a3"/>
              <w:ind w:firstLine="567"/>
            </w:pPr>
            <w:r>
              <w:rPr>
                <w:sz w:val="20"/>
              </w:rPr>
              <w:t xml:space="preserve">- Обладать готовностью к постоянному освоению новых знаний в </w:t>
            </w:r>
            <w:r>
              <w:rPr>
                <w:sz w:val="20"/>
              </w:rPr>
              <w:lastRenderedPageBreak/>
              <w:t>области релейной защиты, анализу современного состояния техники релейной за</w:t>
            </w:r>
            <w:r>
              <w:rPr>
                <w:sz w:val="20"/>
              </w:rPr>
              <w:t>щиты</w:t>
            </w: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A09AE" w:rsidRDefault="006B1198">
      <w:pPr>
        <w:pStyle w:val="a3"/>
        <w:ind w:firstLine="567"/>
      </w:pPr>
      <w:r>
        <w:t xml:space="preserve">- При проведении учебных занятий </w:t>
      </w:r>
      <w:r>
        <w:t>предусматривается использование следующих образовательных технологий: 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</w:t>
      </w:r>
      <w:r>
        <w:t>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</w:t>
      </w:r>
      <w:r>
        <w:t>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</w:t>
      </w:r>
      <w:r>
        <w:t>ионно-коммуникационные (в том числе дистанционные образовательные) технологии.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здоровья могут применяться </w:t>
      </w:r>
      <w:r>
        <w:t>следующие адаптивные образовательные технологии:</w:t>
      </w:r>
    </w:p>
    <w:p w:rsidR="004A09AE" w:rsidRDefault="006B1198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</w:t>
      </w:r>
      <w:r>
        <w:t xml:space="preserve">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</w:t>
      </w:r>
      <w:r>
        <w:t>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</w:t>
      </w:r>
      <w:r>
        <w:t xml:space="preserve">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</w:t>
      </w:r>
      <w:r>
        <w:t>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</w:t>
      </w:r>
    </w:p>
    <w:p w:rsidR="004A09AE" w:rsidRDefault="004A09AE">
      <w:pPr>
        <w:pStyle w:val="a3"/>
      </w:pP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1.6 Пререквизиты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lastRenderedPageBreak/>
        <w:t>- Проектирование осветительных электроустановок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 xml:space="preserve">1.7 </w:t>
      </w:r>
      <w:r>
        <w:rPr>
          <w:b/>
        </w:rPr>
        <w:t>Постреквизиты</w:t>
      </w:r>
    </w:p>
    <w:p w:rsidR="004A09AE" w:rsidRDefault="004A09AE">
      <w:pPr>
        <w:pStyle w:val="a3"/>
      </w:pPr>
    </w:p>
    <w:p w:rsidR="004A09AE" w:rsidRDefault="004A09AE">
      <w:pPr>
        <w:pStyle w:val="a3"/>
        <w:ind w:firstLine="567"/>
      </w:pP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1.8 Трудоемкость дисциплины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4A09AE">
        <w:trPr>
          <w:tblHeader/>
        </w:trPr>
        <w:tc>
          <w:tcPr>
            <w:tcW w:w="3500" w:type="pct"/>
          </w:tcPr>
          <w:p w:rsidR="004A09AE" w:rsidRDefault="006B119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A09AE" w:rsidRDefault="006B1198">
            <w:pPr>
              <w:pStyle w:val="a3"/>
              <w:jc w:val="center"/>
            </w:pPr>
            <w:r>
              <w:t>часы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60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экзамен</w:t>
            </w: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2 СОДЕРЖАНИЕ ДИСЦИПЛИНЫ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2.1 Тематический план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4300"/>
        <w:gridCol w:w="1495"/>
        <w:gridCol w:w="1405"/>
        <w:gridCol w:w="1007"/>
        <w:gridCol w:w="1202"/>
      </w:tblGrid>
      <w:tr w:rsidR="004A09AE">
        <w:trPr>
          <w:tblHeader/>
        </w:trPr>
        <w:tc>
          <w:tcPr>
            <w:tcW w:w="147" w:type="pct"/>
          </w:tcPr>
          <w:p w:rsidR="004A09AE" w:rsidRDefault="006B119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A09AE" w:rsidRDefault="006B1198">
            <w:pPr>
              <w:pStyle w:val="a3"/>
              <w:jc w:val="center"/>
            </w:pPr>
            <w:r>
              <w:t xml:space="preserve">Наименование темы и </w:t>
            </w:r>
            <w:r>
              <w:t>ее содержание</w:t>
            </w:r>
          </w:p>
        </w:tc>
        <w:tc>
          <w:tcPr>
            <w:tcW w:w="818" w:type="pct"/>
          </w:tcPr>
          <w:p w:rsidR="004A09AE" w:rsidRDefault="006B119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4A09AE" w:rsidRDefault="006B1198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4A09AE" w:rsidRDefault="006B1198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4A09AE" w:rsidRDefault="006B119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A09AE">
        <w:tc>
          <w:tcPr>
            <w:tcW w:w="0" w:type="auto"/>
            <w:gridSpan w:val="6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4A09AE" w:rsidRDefault="006B1198">
            <w:pPr>
              <w:pStyle w:val="a3"/>
            </w:pPr>
            <w:r>
              <w:rPr>
                <w:sz w:val="22"/>
              </w:rPr>
              <w:t>Общие понятия о релейной защите и ее назначение. Требования предъявляемые к релейной защите. Виды коротких замыканий</w:t>
            </w:r>
            <w:r>
              <w:rPr>
                <w:sz w:val="22"/>
              </w:rPr>
              <w:t xml:space="preserve"> и причины их возникновения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2. Трансформаторы тока в схемах релейной защиты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3. Трансформаторы напряжения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4. Защита сетей с изолированной нейтралью от однофазных замыканий на землю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b/>
                <w:sz w:val="22"/>
              </w:rPr>
              <w:t>Токовая отсечка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6. Максимальная токовая защита с блокировкой (пуском) по напряжению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7. Направленная максимальная токовая защита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8. Дифференциальные защиты.</w:t>
            </w:r>
          </w:p>
          <w:p w:rsidR="004A09AE" w:rsidRDefault="006B1198">
            <w:pPr>
              <w:pStyle w:val="a3"/>
            </w:pPr>
            <w:r>
              <w:rPr>
                <w:sz w:val="22"/>
              </w:rPr>
              <w:t>Продольной дифференциальной защиты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9. Поперечные дифференциальные защиты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  <w:gridSpan w:val="4"/>
          </w:tcPr>
          <w:p w:rsidR="004A09AE" w:rsidRDefault="006B119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  <w:gridSpan w:val="6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1. Расчет токов короткого замыкания в энергосистеме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2. Расчет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3. Расчет максимальных </w:t>
            </w:r>
            <w:r>
              <w:rPr>
                <w:b/>
                <w:sz w:val="22"/>
              </w:rPr>
              <w:t>токовых защит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4. Расчет максимальной токовой защиты с блокировкой по напряжению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5. Расчет ступенчатых токовых защит нулевой последовательности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6. Расчет поперечных дифференциальных токовых защит </w:t>
            </w:r>
            <w:r>
              <w:rPr>
                <w:b/>
                <w:sz w:val="22"/>
              </w:rPr>
              <w:t>параллельных линий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  <w:gridSpan w:val="4"/>
          </w:tcPr>
          <w:p w:rsidR="004A09AE" w:rsidRDefault="006B119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  <w:gridSpan w:val="6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1. Лабораторная работа 1 «Изучение работы схем МТЗ и АПВ линии электропередач»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2. Лабораторная работа2 «Испытание электромагнитных реле времени»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>
              <w:rPr>
                <w:b/>
                <w:sz w:val="22"/>
              </w:rPr>
              <w:t>Лабораторная работа 3 лабораторная работа «Максимальная токовая защита»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4. Лабораторная работа 4 лабораторная работа «Расчёт, настройка и испытание направленной токовой защиты от междуфазных коротких замыканий»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b/>
                <w:sz w:val="22"/>
              </w:rPr>
              <w:t>Лабораторная работа 5 лабораторная работа«Трансформаторы тока нулевой последовательности»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>Тема 6. Лабораторная работа 6 «Параметрирование реле SIPROTEC при помощи цифровых средств»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b/>
                <w:sz w:val="22"/>
              </w:rPr>
              <w:t xml:space="preserve">Тема 7. Лабораторная работа 7 «Защита </w:t>
            </w:r>
            <w:r>
              <w:rPr>
                <w:b/>
                <w:sz w:val="22"/>
              </w:rPr>
              <w:t>электродвигателей посредством цифровых реле»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1-5</w:t>
            </w:r>
          </w:p>
        </w:tc>
      </w:tr>
      <w:tr w:rsidR="004A09AE">
        <w:tc>
          <w:tcPr>
            <w:tcW w:w="0" w:type="auto"/>
            <w:gridSpan w:val="4"/>
          </w:tcPr>
          <w:p w:rsidR="004A09AE" w:rsidRDefault="006B119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4A09AE">
        <w:trPr>
          <w:trHeight w:val="1229"/>
          <w:tblHeader/>
        </w:trPr>
        <w:tc>
          <w:tcPr>
            <w:tcW w:w="1026" w:type="pct"/>
          </w:tcPr>
          <w:p w:rsidR="004A09AE" w:rsidRDefault="006B1198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4A09AE" w:rsidRDefault="006B119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A09AE" w:rsidRDefault="006B119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A09AE" w:rsidRDefault="006B119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A09AE" w:rsidRDefault="006B119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A09AE" w:rsidRDefault="006B1198">
            <w:pPr>
              <w:pStyle w:val="a3"/>
              <w:jc w:val="center"/>
            </w:pPr>
            <w:r>
              <w:t>Результаты CDIO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Расчет токов короткого замыкания в</w:t>
            </w:r>
            <w:r>
              <w:rPr>
                <w:sz w:val="22"/>
              </w:rPr>
              <w:t xml:space="preserve"> энергосистеме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Уметь рассчитать токи короткого замыкания в энергосистеме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Расчет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Уметь рассчитать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Расчет максимальных токовых защит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Уметь рассчитать максимальных</w:t>
            </w:r>
            <w:r>
              <w:rPr>
                <w:sz w:val="22"/>
              </w:rPr>
              <w:t xml:space="preserve"> токовых защит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Расчет ступенчатых токовых защит нулевой последовательности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Уметь рассчитать ступенчатых токовых защит нулевой последовательности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Расчет поперечных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2"/>
              </w:rPr>
              <w:t>Уметь рассчитать поперечных</w:t>
            </w:r>
            <w:r>
              <w:rPr>
                <w:sz w:val="22"/>
              </w:rPr>
              <w:t xml:space="preserve">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4A09AE">
        <w:tc>
          <w:tcPr>
            <w:tcW w:w="0" w:type="auto"/>
            <w:gridSpan w:val="4"/>
          </w:tcPr>
          <w:p w:rsidR="004A09AE" w:rsidRDefault="006B1198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</w:pP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4A09AE">
        <w:trPr>
          <w:tblHeader/>
        </w:trPr>
        <w:tc>
          <w:tcPr>
            <w:tcW w:w="1850" w:type="pct"/>
            <w:vMerge w:val="restart"/>
          </w:tcPr>
          <w:p w:rsidR="004A09AE" w:rsidRDefault="006B119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A09AE" w:rsidRDefault="006B1198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A09AE">
        <w:trPr>
          <w:tblHeader/>
        </w:trPr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4A09AE" w:rsidRDefault="006B1198">
            <w:pPr>
              <w:pStyle w:val="a3"/>
              <w:jc w:val="center"/>
            </w:pPr>
            <w:r>
              <w:t>15</w:t>
            </w:r>
          </w:p>
        </w:tc>
      </w:tr>
      <w:tr w:rsidR="004A09AE">
        <w:tc>
          <w:tcPr>
            <w:tcW w:w="0" w:type="auto"/>
            <w:gridSpan w:val="16"/>
          </w:tcPr>
          <w:p w:rsidR="004A09AE" w:rsidRDefault="006B1198">
            <w:pPr>
              <w:pStyle w:val="a3"/>
              <w:jc w:val="center"/>
            </w:pPr>
            <w:r>
              <w:t>Знание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 1 «Изучение работы схем МТЗ </w:t>
            </w:r>
            <w:r>
              <w:t>и АПВ линии электропередач»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 Введение. Общие понятия о релейной защите и ее назначение. Требования предъявляемые к релейной защите. Виды коротких замыканий и причины их возникновения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работа2 </w:t>
            </w:r>
            <w:r>
              <w:t>«Испытание электромагнитных реле времени»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СРС.Токовая отсечка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lastRenderedPageBreak/>
              <w:t xml:space="preserve">Лабораторная работа 4 лабораторная работа «Расчёт, настройка и испытание направленной </w:t>
            </w:r>
            <w:r>
              <w:t>токовой защиты от междуфазных коротких замыканий»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максимальной токовой защиты с блокировкой по напряжению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5 лабораторная работа«Трансформаторы тока нулевой последовательности»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6 «Параметрирование реле SIPROTEC при помощи цифровых средств»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продольных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gridSpan w:val="16"/>
          </w:tcPr>
          <w:p w:rsidR="004A09AE" w:rsidRDefault="006B1198">
            <w:pPr>
              <w:pStyle w:val="a3"/>
              <w:jc w:val="center"/>
            </w:pPr>
            <w:r>
              <w:t>Понимание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 1 «Изучение работы схем МТЗ и АПВ </w:t>
            </w:r>
            <w:r>
              <w:t>линии электропередач»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 Введение. Общие понятия о релейной защите и ее назначение. Требования предъявляемые к релейной защите. Виды коротких замыканий и причины их возникновения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работа2 «Испытание </w:t>
            </w:r>
            <w:r>
              <w:t>электромагнитных реле времени»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опрос.Трансформаторы тока в схемах релейной защиты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опрос.Трансформаторы напряжения.Защита сетей с </w:t>
            </w:r>
            <w:r>
              <w:t>изолированной нейтралью от однофазных замыканий на землю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СРС.Токовая отсечка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lastRenderedPageBreak/>
              <w:t xml:space="preserve">Лабораторная работа 4 лабораторная работа «Расчёт, настройка и испытание направленной токовой защиты от </w:t>
            </w:r>
            <w:r>
              <w:t>междуфазных коротких замыканий»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максимальной токовой защиты с блокировкой по напряжению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опрос.Максимальная токовая защита с блокировкой (пуском) по напряжению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опрос.Направленная </w:t>
            </w:r>
            <w:r>
              <w:t>максимальная токовая защита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поперечных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5 лабораторная работа«Трансформаторы тока нулевой последовательности»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</w:t>
            </w:r>
            <w:r>
              <w:t>работа 6 «Параметрирование реле SIPROTEC при помощи цифровых средств»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опрос.Дифференциальные защиты. Продольной дифференциальной защиты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продольных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gridSpan w:val="16"/>
          </w:tcPr>
          <w:p w:rsidR="004A09AE" w:rsidRDefault="006B1198">
            <w:pPr>
              <w:pStyle w:val="a3"/>
              <w:jc w:val="center"/>
            </w:pPr>
            <w:r>
              <w:t>Применение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1 «Изучение работы схем МТЗ и АПВ линии электропередач»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 Расчет токов короткого замыкания в энергосистеме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работа2 «Испытание электромагнитных реле времени»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вторичных нагрузок трансформаторов тока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 3 </w:t>
            </w:r>
            <w:r>
              <w:lastRenderedPageBreak/>
              <w:t>лабораторная работа «Максимальная токовая защита»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lastRenderedPageBreak/>
              <w:t>СРС.Токовая отсечка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 4 лабораторная работа «Расчёт, </w:t>
            </w:r>
            <w:r>
              <w:t>настройка и испытание направленной токовой защиты от междуфазных коротких замыканий»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максимальной токовой защиты с блокировкой по напряжению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опрос.Направленная максимальная токовая защита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поперечных дифференциальных 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5 лабораторная работа«Трансформаторы тока нулевой последовательности»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Лабораторная работа 6 «Параметрирование реле SIPROTEC при </w:t>
            </w:r>
            <w:r>
              <w:t>помощи цифровых средств»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ступенчатых токовых защит нулевой последовательности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7 «Защита электродвигателей посредством цифровых реле»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СРС.Расчет продольных дифференциальных </w:t>
            </w:r>
            <w:r>
              <w:t>токовых защит параллельных линий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опрос.Поперечные дифференциальные защиты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gridSpan w:val="16"/>
          </w:tcPr>
          <w:p w:rsidR="004A09AE" w:rsidRDefault="006B1198">
            <w:pPr>
              <w:pStyle w:val="a3"/>
              <w:jc w:val="center"/>
            </w:pPr>
            <w:r>
              <w:t>Анализ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 Расчет токов короткого замыкания в энергосистеме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опрос. Введение. Общие понятия о релейной защите и ее </w:t>
            </w:r>
            <w:r>
              <w:t xml:space="preserve">назначение. Требования предъявляемые к релейной защите. Виды коротких </w:t>
            </w:r>
            <w:r>
              <w:lastRenderedPageBreak/>
              <w:t>замыканий и причины их возникновения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lastRenderedPageBreak/>
              <w:t>Лабораторная работа 3 лабораторная работа «Максимальная токовая защита»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Конспект </w:t>
            </w:r>
            <w:r>
              <w:t>лекций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опрос.Максимальная токовая защита с блокировкой (пуском) по напряжению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ступенчатых токовых защит нулевой последовательности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опрос.Дифференциальные защиты. Продольной </w:t>
            </w:r>
            <w:r>
              <w:t>дифференциальной защиты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7 «Защита электродвигателей посредством цифровых реле»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опрос.Поперечные дифференциальные защиты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4A09AE">
            <w:pPr>
              <w:pStyle w:val="a3"/>
              <w:jc w:val="center"/>
            </w:pP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3 ОЦЕНКА ЗНАНИЙ ОБУЧАЮЩЕГОСЯ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 xml:space="preserve">Преподаватель проводит все </w:t>
      </w:r>
      <w:r>
        <w:t>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</w:t>
      </w:r>
      <w:r>
        <w:t>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</w:t>
      </w:r>
      <w:r>
        <w:t>ать письменные и устные, групповые и индивидуальные формы.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4A09AE">
        <w:trPr>
          <w:tblHeader/>
        </w:trPr>
        <w:tc>
          <w:tcPr>
            <w:tcW w:w="500" w:type="pct"/>
          </w:tcPr>
          <w:p w:rsidR="004A09AE" w:rsidRDefault="006B1198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4A09AE" w:rsidRDefault="006B1198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4A09AE" w:rsidRDefault="006B1198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4A09AE"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1 «Изучение работы схем МТЗ и АПВ линии электропередач»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0-100</w:t>
            </w: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 Расчет токов короткого замыкания в энергосистеме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</w:t>
            </w:r>
            <w:r>
              <w:t>опрос. Введение. Общие понятия о релейной защите и ее назначение. Требования предъявляемые к релейной защите. Виды коротких замыканий и причины их возникновения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работа2 «Испытание электромагнитных реле времени»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СРС.Расчет вторичных </w:t>
            </w:r>
            <w:r>
              <w:t>нагрузок трансформаторов тока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опрос.Трансформаторы тока в схемах релейной защиты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опрос.Трансформаторы напряжения.Защита сетей с изолированной нейтралью от однофазных замыканий на землю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3 лабораторная работа «Макси</w:t>
            </w:r>
            <w:r>
              <w:t>мальная токовая защита»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СРС.Токовая отсечка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4 лабораторная работа «Расчёт, настройка и испытание направленной токовой защиты от междуфазных коротких замыканий»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0-100</w:t>
            </w: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СРС.Расчет </w:t>
            </w:r>
            <w:r>
              <w:t>максимальной токовой защиты с блокировкой по напряжению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опрос.Максимальная токовая защита с блокировкой (пуском) по напряжению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опрос.Направленная максимальная токовая защита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СРС.Расчет поперечных дифференциальных токовых защит </w:t>
            </w:r>
            <w:r>
              <w:t>параллельных линий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5 лабораторная работа«Трансформаторы тока нулевой последовательности»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6 «Параметрирование реле SIPROTEC при помощи цифровых средств»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ступенчатых токовых защит нулевой последоват</w:t>
            </w:r>
            <w:r>
              <w:t>ельности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Устный опрос.Дифференциальные защиты. Продольной дифференциальной защиты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Лабораторная работа 7 «Защита электродвигателей посредством цифровых реле»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СРС.Расчет продольных дифференциальных токовых защит параллельных линий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 xml:space="preserve">Устный </w:t>
            </w:r>
            <w:r>
              <w:t>опрос.Поперечные дифференциальные защиты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Конспект лекций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  <w:jc w:val="center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0-100</w:t>
            </w: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4A09AE" w:rsidRDefault="004A09A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4A09AE">
        <w:tc>
          <w:tcPr>
            <w:tcW w:w="1000" w:type="pct"/>
            <w:vMerge w:val="restart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4A09AE"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4A09AE" w:rsidRDefault="006B1198">
      <w:pPr>
        <w:pStyle w:val="a3"/>
        <w:ind w:firstLine="567"/>
      </w:pPr>
      <w:r>
        <w:t>- 60% результатов текущей успеваемости;</w:t>
      </w:r>
    </w:p>
    <w:p w:rsidR="004A09AE" w:rsidRDefault="006B1198">
      <w:pPr>
        <w:pStyle w:val="a3"/>
        <w:ind w:firstLine="567"/>
      </w:pPr>
      <w:r>
        <w:t>- 40% результата, полученного на экзамене.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Формула подсчета итоговой оценки:</w:t>
      </w:r>
    </w:p>
    <w:p w:rsidR="004A09AE" w:rsidRDefault="004A09AE">
      <w:pPr>
        <w:pStyle w:val="a3"/>
      </w:pPr>
    </w:p>
    <w:p w:rsidR="004A09AE" w:rsidRDefault="006B119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</w:t>
      </w:r>
      <w:r>
        <w:t xml:space="preserve">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4A09AE">
        <w:trPr>
          <w:tblHeader/>
        </w:trPr>
        <w:tc>
          <w:tcPr>
            <w:tcW w:w="600" w:type="pct"/>
          </w:tcPr>
          <w:p w:rsidR="004A09AE" w:rsidRDefault="006B119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A09AE" w:rsidRDefault="006B119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A09AE" w:rsidRDefault="006B119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4A09AE" w:rsidRDefault="006B1198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Отлично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Хорошо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A09AE" w:rsidRDefault="006B1198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4A09AE"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A09AE" w:rsidRDefault="006B119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A09AE" w:rsidRDefault="004A09A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A09AE" w:rsidRDefault="004A09AE">
            <w:pPr>
              <w:pStyle w:val="a3"/>
            </w:pPr>
          </w:p>
        </w:tc>
      </w:tr>
    </w:tbl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4 ПОЛИТИКА ДИСЦИПЛИНЫ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Обучающийся обязан:</w:t>
      </w:r>
    </w:p>
    <w:p w:rsidR="004A09AE" w:rsidRDefault="006B1198">
      <w:pPr>
        <w:pStyle w:val="a3"/>
        <w:ind w:firstLine="567"/>
      </w:pPr>
      <w:r>
        <w:t xml:space="preserve">Обучающийся обязан: Посещение обучающимися всех аудиторных занятий без опозданий является обязательным. В случае </w:t>
      </w:r>
      <w:r>
        <w:t>пропуска занятия отрабатываются в порядке установленном деканатом. Допускается максимально только два пропуска занятий. Два опоздания на занятие приравниваются одному пропуску. В случае более двух пропусков преподаватель имеет право в дальнейшем студента н</w:t>
      </w:r>
      <w:r>
        <w:t>е допускать к занятиям до административного решения вопроса. Присутствие на лекциях посторонних лиц, не являющихся контингентом студентов данного курса, запрещается. Работы следует сдавать в указанные сроки. Крайний срок сдачи всех заданий – за 3 дня до на</w:t>
      </w:r>
      <w:r>
        <w:t>чала экзаменационной сессии. Студенты, не сдавшие все задания, и не защитившие курсовую работу, не допускаются к экзамену. Повторение темы и отработка пройденных материалов по каждому учебному занятию обязательны. Степень освоения учебных материалов провер</w:t>
      </w:r>
      <w:r>
        <w:t>яется тестами или письменными работами. Тестирование студентов может проводиться без предупреждения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5.1 Основная литература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1. 1. Правила устройств электроустановок.-: Главгосэнергонадзор России. 2002. – 607 с. 2. Федос</w:t>
      </w:r>
      <w:r>
        <w:t>еев А.М. Релейная защита электрических систем. - М.: Энергия, 2001 – 520 с. 3. Федосеев А.М. Основы релейной защиты. - М.: Госэнергоиздат, 2005 – 423 с. 4. Авербух А.М.. Релейная защита в задачах с решениями и примерами.- 2002– 400 с. 5. Руководящие указан</w:t>
      </w:r>
      <w:r>
        <w:t>ия по релейной защите.- М.:2001 – 36 с. 6. Шабад М.А. . Расчеты релейной защиты. -М.: Энергия, 2005 – 243 с. 7. Беркович М.А., Семенов В.А. Основы техники и эксплуатации релейной защиты. - М.: Энергия, 2002 – 305 с</w:t>
      </w:r>
    </w:p>
    <w:p w:rsidR="004A09AE" w:rsidRDefault="004A09AE">
      <w:pPr>
        <w:pStyle w:val="a3"/>
      </w:pPr>
    </w:p>
    <w:p w:rsidR="004A09AE" w:rsidRDefault="006B1198">
      <w:pPr>
        <w:pStyle w:val="a3"/>
        <w:jc w:val="center"/>
      </w:pPr>
      <w:r>
        <w:rPr>
          <w:b/>
        </w:rPr>
        <w:t>5.2 Дополнительная литература</w:t>
      </w:r>
    </w:p>
    <w:p w:rsidR="004A09AE" w:rsidRDefault="004A09AE">
      <w:pPr>
        <w:pStyle w:val="a3"/>
      </w:pPr>
    </w:p>
    <w:p w:rsidR="004A09AE" w:rsidRDefault="006B1198">
      <w:pPr>
        <w:pStyle w:val="a3"/>
        <w:ind w:firstLine="567"/>
      </w:pPr>
      <w:r>
        <w:t>1. IPR SM</w:t>
      </w:r>
      <w:r>
        <w:t>ART http://www.iprbookshop.ru</w:t>
      </w:r>
    </w:p>
    <w:p w:rsidR="004A09AE" w:rsidRPr="009159EB" w:rsidRDefault="006B1198">
      <w:pPr>
        <w:pStyle w:val="a3"/>
        <w:ind w:firstLine="567"/>
        <w:rPr>
          <w:lang w:val="en-US"/>
        </w:rPr>
      </w:pPr>
      <w:r w:rsidRPr="009159EB">
        <w:rPr>
          <w:lang w:val="en-US"/>
        </w:rPr>
        <w:t>2. ScienceDirect - http://www.sciencedirect.com.</w:t>
      </w:r>
    </w:p>
    <w:p w:rsidR="004A09AE" w:rsidRPr="009159EB" w:rsidRDefault="006B1198">
      <w:pPr>
        <w:pStyle w:val="a3"/>
        <w:ind w:firstLine="567"/>
        <w:rPr>
          <w:lang w:val="en-US"/>
        </w:rPr>
      </w:pPr>
      <w:r w:rsidRPr="009159EB">
        <w:rPr>
          <w:lang w:val="en-US"/>
        </w:rPr>
        <w:t>3. EBSCO Discovery Service (EDS) -  http://search.ebscohost.com</w:t>
      </w:r>
    </w:p>
    <w:p w:rsidR="004A09AE" w:rsidRDefault="006B1198">
      <w:pPr>
        <w:pStyle w:val="a3"/>
        <w:ind w:firstLine="567"/>
      </w:pPr>
      <w:r>
        <w:t>Дополнительная литература</w:t>
      </w:r>
      <w:bookmarkStart w:id="0" w:name="_GoBack"/>
      <w:bookmarkEnd w:id="0"/>
    </w:p>
    <w:sectPr w:rsidR="004A09A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198" w:rsidRDefault="006B1198">
      <w:pPr>
        <w:spacing w:after="0" w:line="240" w:lineRule="auto"/>
      </w:pPr>
      <w:r>
        <w:separator/>
      </w:r>
    </w:p>
  </w:endnote>
  <w:endnote w:type="continuationSeparator" w:id="0">
    <w:p w:rsidR="006B1198" w:rsidRDefault="006B1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198" w:rsidRDefault="006B1198">
      <w:pPr>
        <w:spacing w:after="0" w:line="240" w:lineRule="auto"/>
      </w:pPr>
      <w:r>
        <w:separator/>
      </w:r>
    </w:p>
  </w:footnote>
  <w:footnote w:type="continuationSeparator" w:id="0">
    <w:p w:rsidR="006B1198" w:rsidRDefault="006B1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4A09A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A09AE" w:rsidRDefault="006B1198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A09AE" w:rsidRDefault="006B1198">
          <w:pPr>
            <w:pStyle w:val="a5"/>
          </w:pPr>
          <w:r>
            <w:t xml:space="preserve">Некоммерческое </w:t>
          </w:r>
          <w:r>
            <w:t>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4A09AE" w:rsidRDefault="006B1198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9159EB">
            <w:fldChar w:fldCharType="separate"/>
          </w:r>
          <w:r w:rsidR="009159EB">
            <w:rPr>
              <w:noProof/>
            </w:rPr>
            <w:t>12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9159EB">
            <w:fldChar w:fldCharType="separate"/>
          </w:r>
          <w:r w:rsidR="009159EB">
            <w:rPr>
              <w:noProof/>
            </w:rPr>
            <w:t>14</w:t>
          </w:r>
          <w:r>
            <w:fldChar w:fldCharType="end"/>
          </w:r>
        </w:p>
      </w:tc>
    </w:tr>
    <w:tr w:rsidR="004A09AE">
      <w:trPr>
        <w:cantSplit/>
        <w:trHeight w:val="310"/>
      </w:trPr>
      <w:tc>
        <w:tcPr>
          <w:tcW w:w="1129" w:type="dxa"/>
          <w:vMerge/>
        </w:tcPr>
        <w:p w:rsidR="004A09AE" w:rsidRDefault="004A09AE">
          <w:pPr>
            <w:pStyle w:val="a3"/>
          </w:pPr>
        </w:p>
      </w:tc>
      <w:tc>
        <w:tcPr>
          <w:tcW w:w="1921" w:type="dxa"/>
          <w:vAlign w:val="center"/>
        </w:tcPr>
        <w:p w:rsidR="004A09AE" w:rsidRDefault="006B1198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4A09AE" w:rsidRDefault="006B1198">
          <w:pPr>
            <w:pStyle w:val="a5"/>
          </w:pPr>
          <w:r>
            <w:t>И ВКТУ 026-I-2023</w:t>
          </w:r>
        </w:p>
        <w:p w:rsidR="004A09AE" w:rsidRDefault="006B1198">
          <w:pPr>
            <w:pStyle w:val="a5"/>
          </w:pPr>
          <w:r>
            <w:t xml:space="preserve">Разработка и оформление Рабочей учебной программы (Силлабус) в НАО «ВКТУ имени Д. </w:t>
          </w:r>
          <w:r>
            <w:t>Серикбаева»</w:t>
          </w:r>
        </w:p>
      </w:tc>
      <w:tc>
        <w:tcPr>
          <w:tcW w:w="1501" w:type="dxa"/>
          <w:vMerge/>
        </w:tcPr>
        <w:p w:rsidR="004A09AE" w:rsidRDefault="004A09AE">
          <w:pPr>
            <w:pStyle w:val="a3"/>
          </w:pPr>
        </w:p>
      </w:tc>
    </w:tr>
  </w:tbl>
  <w:p w:rsidR="004A09AE" w:rsidRDefault="004A09A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A09AE"/>
    <w:rsid w:val="004A09AE"/>
    <w:rsid w:val="006B1198"/>
    <w:rsid w:val="0091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6B8E"/>
  <w15:docId w15:val="{B2DFE4A2-9FB2-4370-AD1D-0A311B2C0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2903</Words>
  <Characters>16553</Characters>
  <Application>Microsoft Office Word</Application>
  <DocSecurity>0</DocSecurity>
  <Lines>137</Lines>
  <Paragraphs>38</Paragraphs>
  <ScaleCrop>false</ScaleCrop>
  <Company/>
  <LinksUpToDate>false</LinksUpToDate>
  <CharactersWithSpaces>19418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Санияз Муратхан Саниязулы</cp:lastModifiedBy>
  <cp:revision>3</cp:revision>
  <dcterms:created xsi:type="dcterms:W3CDTF">2024-09-10T05:00:00Z</dcterms:created>
  <dcterms:modified xsi:type="dcterms:W3CDTF">2024-09-10T05:00:00Z</dcterms:modified>
</cp:coreProperties>
</file>